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77CC" w:rsidRDefault="00C977CC" w:rsidP="00C977CC">
      <w:pPr>
        <w:ind w:left="-360"/>
        <w:jc w:val="center"/>
        <w:rPr>
          <w:rFonts w:cs="Arial"/>
          <w:b/>
        </w:rPr>
      </w:pPr>
      <w:r w:rsidRPr="00C977CC">
        <w:rPr>
          <w:noProof/>
          <w:lang w:eastAsia="en-GB"/>
        </w:rPr>
        <w:drawing>
          <wp:inline distT="0" distB="0" distL="0" distR="0">
            <wp:extent cx="1800225" cy="1162050"/>
            <wp:effectExtent l="19050" t="0" r="9525" b="0"/>
            <wp:docPr id="4" name="Picture 1" descr="soslogof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oslogofinal"/>
                    <pic:cNvPicPr>
                      <a:picLocks noChangeAspect="1" noChangeArrowheads="1"/>
                    </pic:cNvPicPr>
                  </pic:nvPicPr>
                  <pic:blipFill>
                    <a:blip r:embed="rId5" cstate="print"/>
                    <a:srcRect/>
                    <a:stretch>
                      <a:fillRect/>
                    </a:stretch>
                  </pic:blipFill>
                  <pic:spPr bwMode="auto">
                    <a:xfrm>
                      <a:off x="0" y="0"/>
                      <a:ext cx="1800225" cy="1162050"/>
                    </a:xfrm>
                    <a:prstGeom prst="rect">
                      <a:avLst/>
                    </a:prstGeom>
                    <a:noFill/>
                    <a:ln w="9525">
                      <a:noFill/>
                      <a:miter lim="800000"/>
                      <a:headEnd/>
                      <a:tailEnd/>
                    </a:ln>
                  </pic:spPr>
                </pic:pic>
              </a:graphicData>
            </a:graphic>
          </wp:inline>
        </w:drawing>
      </w:r>
      <w:r w:rsidRPr="00C977CC">
        <w:rPr>
          <w:rFonts w:cs="Arial"/>
          <w:b/>
        </w:rPr>
        <w:t xml:space="preserve"> </w:t>
      </w:r>
      <w:r>
        <w:rPr>
          <w:rFonts w:cs="Arial"/>
          <w:b/>
        </w:rPr>
        <w:tab/>
      </w:r>
      <w:r>
        <w:rPr>
          <w:rFonts w:cs="Arial"/>
          <w:b/>
        </w:rPr>
        <w:tab/>
      </w:r>
      <w:r>
        <w:rPr>
          <w:rFonts w:cs="Arial"/>
          <w:b/>
        </w:rPr>
        <w:tab/>
      </w:r>
      <w:r>
        <w:rPr>
          <w:rFonts w:cs="Arial"/>
          <w:b/>
        </w:rPr>
        <w:tab/>
      </w:r>
      <w:r>
        <w:rPr>
          <w:rFonts w:cs="Arial"/>
          <w:b/>
        </w:rPr>
        <w:tab/>
      </w:r>
      <w:r>
        <w:rPr>
          <w:noProof/>
          <w:lang w:eastAsia="en-GB"/>
        </w:rPr>
        <w:drawing>
          <wp:inline distT="0" distB="0" distL="0" distR="0">
            <wp:extent cx="1638300" cy="904875"/>
            <wp:effectExtent l="19050" t="0" r="0" b="0"/>
            <wp:docPr id="1" name="Picture 1" descr="VLT-Maste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LT-Master-Logo"/>
                    <pic:cNvPicPr>
                      <a:picLocks noChangeAspect="1" noChangeArrowheads="1"/>
                    </pic:cNvPicPr>
                  </pic:nvPicPr>
                  <pic:blipFill>
                    <a:blip r:embed="rId6" cstate="print"/>
                    <a:srcRect/>
                    <a:stretch>
                      <a:fillRect/>
                    </a:stretch>
                  </pic:blipFill>
                  <pic:spPr bwMode="auto">
                    <a:xfrm>
                      <a:off x="0" y="0"/>
                      <a:ext cx="1638300" cy="904875"/>
                    </a:xfrm>
                    <a:prstGeom prst="rect">
                      <a:avLst/>
                    </a:prstGeom>
                    <a:noFill/>
                    <a:ln w="9525">
                      <a:noFill/>
                      <a:miter lim="800000"/>
                      <a:headEnd/>
                      <a:tailEnd/>
                    </a:ln>
                  </pic:spPr>
                </pic:pic>
              </a:graphicData>
            </a:graphic>
          </wp:inline>
        </w:drawing>
      </w:r>
    </w:p>
    <w:p w:rsidR="00C977CC" w:rsidRPr="00F93850" w:rsidRDefault="00C977CC" w:rsidP="0039383C">
      <w:pPr>
        <w:ind w:left="-360"/>
        <w:jc w:val="both"/>
        <w:rPr>
          <w:rFonts w:cs="Arial"/>
          <w:b/>
        </w:rPr>
      </w:pPr>
      <w:r>
        <w:rPr>
          <w:rFonts w:cs="Arial"/>
          <w:b/>
        </w:rPr>
        <w:t xml:space="preserve">SOS Malta - </w:t>
      </w:r>
      <w:r w:rsidRPr="00F93850">
        <w:rPr>
          <w:rFonts w:cs="Arial"/>
          <w:b/>
        </w:rPr>
        <w:t xml:space="preserve">Press Release </w:t>
      </w:r>
      <w:r>
        <w:rPr>
          <w:rFonts w:cs="Arial"/>
          <w:b/>
        </w:rPr>
        <w:t>–</w:t>
      </w:r>
      <w:r w:rsidRPr="00F93850">
        <w:rPr>
          <w:rFonts w:cs="Arial"/>
          <w:b/>
        </w:rPr>
        <w:t xml:space="preserve"> </w:t>
      </w:r>
      <w:r>
        <w:rPr>
          <w:rFonts w:cs="Arial"/>
          <w:b/>
        </w:rPr>
        <w:t>08/07/2014</w:t>
      </w:r>
    </w:p>
    <w:p w:rsidR="00C977CC" w:rsidRPr="00C977CC" w:rsidRDefault="00C977CC" w:rsidP="0039383C">
      <w:pPr>
        <w:jc w:val="both"/>
        <w:rPr>
          <w:b/>
        </w:rPr>
      </w:pPr>
      <w:r>
        <w:rPr>
          <w:b/>
        </w:rPr>
        <w:t>Valletta R</w:t>
      </w:r>
      <w:r w:rsidRPr="00C977CC">
        <w:rPr>
          <w:b/>
        </w:rPr>
        <w:t>ealising the Diversity Advantage</w:t>
      </w:r>
    </w:p>
    <w:p w:rsidR="000C6ECB" w:rsidRDefault="000C6ECB" w:rsidP="0039383C">
      <w:pPr>
        <w:jc w:val="both"/>
      </w:pPr>
      <w:r>
        <w:t>On Monday 7</w:t>
      </w:r>
      <w:r w:rsidRPr="000C6ECB">
        <w:rPr>
          <w:vertAlign w:val="superscript"/>
        </w:rPr>
        <w:t>th</w:t>
      </w:r>
      <w:r>
        <w:t xml:space="preserve"> July </w:t>
      </w:r>
      <w:r w:rsidR="000F1A91" w:rsidRPr="00C977CC">
        <w:rPr>
          <w:b/>
        </w:rPr>
        <w:t>SOS Malta</w:t>
      </w:r>
      <w:r w:rsidR="000F1A91">
        <w:t xml:space="preserve"> </w:t>
      </w:r>
      <w:r w:rsidR="00C977CC">
        <w:t xml:space="preserve">launched </w:t>
      </w:r>
      <w:r w:rsidRPr="00C977CC">
        <w:rPr>
          <w:b/>
        </w:rPr>
        <w:t>Valletta Living Together (VLT):</w:t>
      </w:r>
      <w:r>
        <w:t xml:space="preserve"> a 16 month project co-financed by the European Fund for Integration of Third Country Nationals </w:t>
      </w:r>
      <w:r w:rsidR="000F1A91">
        <w:t>which aims to actively improve the integration of migrants into Maltese society</w:t>
      </w:r>
      <w:r>
        <w:t xml:space="preserve">. </w:t>
      </w:r>
    </w:p>
    <w:p w:rsidR="000C6ECB" w:rsidRDefault="000C6ECB" w:rsidP="0039383C">
      <w:pPr>
        <w:jc w:val="both"/>
      </w:pPr>
      <w:r>
        <w:t>The Valletta Living Together Project (VLT) seeks to</w:t>
      </w:r>
      <w:r w:rsidR="000F1A91">
        <w:t xml:space="preserve"> </w:t>
      </w:r>
      <w:r>
        <w:t>achieve the Council of Europe</w:t>
      </w:r>
      <w:r w:rsidR="000F1A91">
        <w:t xml:space="preserve"> Intercultural City Status</w:t>
      </w:r>
      <w:r>
        <w:t xml:space="preserve"> for Valletta, as a means to improving and celebrating the efforts of Valletta Local Council towards integrating people from other countries into the city.  </w:t>
      </w:r>
      <w:r w:rsidR="00C977CC">
        <w:t xml:space="preserve">As part of this project, </w:t>
      </w:r>
      <w:r>
        <w:t xml:space="preserve">SOS Malta is collaborating with Valletta Local Council and </w:t>
      </w:r>
      <w:r w:rsidR="00C977CC">
        <w:t xml:space="preserve">the </w:t>
      </w:r>
      <w:r>
        <w:t xml:space="preserve">V18 Foundation </w:t>
      </w:r>
      <w:r w:rsidR="0039383C">
        <w:t>to develop</w:t>
      </w:r>
      <w:r>
        <w:t xml:space="preserve"> an intercultural cities </w:t>
      </w:r>
      <w:r w:rsidR="00C977CC">
        <w:t>strategy</w:t>
      </w:r>
      <w:r>
        <w:t xml:space="preserve"> for Valletta.  </w:t>
      </w:r>
    </w:p>
    <w:p w:rsidR="00004FC4" w:rsidRDefault="0089552E" w:rsidP="0039383C">
      <w:pPr>
        <w:jc w:val="both"/>
      </w:pPr>
      <w:r>
        <w:t>The Intercultural C</w:t>
      </w:r>
      <w:r w:rsidR="000F1A91">
        <w:t>ities programme was launched in 2008 and so far</w:t>
      </w:r>
      <w:r>
        <w:t>,</w:t>
      </w:r>
      <w:r w:rsidR="000F1A91">
        <w:t xml:space="preserve"> </w:t>
      </w:r>
      <w:r w:rsidR="000C6ECB">
        <w:t xml:space="preserve">over 60 </w:t>
      </w:r>
      <w:r w:rsidR="000F1A91">
        <w:t>cities worldwide have signed up</w:t>
      </w:r>
      <w:r w:rsidR="000C6ECB">
        <w:t xml:space="preserve"> to undertake the programme</w:t>
      </w:r>
      <w:r w:rsidR="000F1A91">
        <w:t>.</w:t>
      </w:r>
      <w:r w:rsidR="00D475B9">
        <w:t xml:space="preserve">  </w:t>
      </w:r>
      <w:r w:rsidR="000C6ECB">
        <w:t>Cities</w:t>
      </w:r>
      <w:r w:rsidR="00D475B9">
        <w:t xml:space="preserve"> can benefit greatly from the entrepreneurship, skills and creativity associated with cultural diversity provided that such policies are managed i</w:t>
      </w:r>
      <w:r>
        <w:t>n a positive and competent way.</w:t>
      </w:r>
      <w:r w:rsidR="00691EE3">
        <w:t xml:space="preserve"> </w:t>
      </w:r>
      <w:r w:rsidR="00C977CC">
        <w:t>The intercultural cities programme helps cities analyse and improve their policies and practices to enable them to manage diversity positively and for the benefit of the citizens of their city.</w:t>
      </w:r>
    </w:p>
    <w:p w:rsidR="00D475B9" w:rsidRDefault="0089552E" w:rsidP="0039383C">
      <w:pPr>
        <w:jc w:val="both"/>
      </w:pPr>
      <w:r>
        <w:t>The kick-</w:t>
      </w:r>
      <w:r w:rsidR="00C977CC">
        <w:t>off</w:t>
      </w:r>
      <w:r w:rsidR="00D475B9">
        <w:t xml:space="preserve"> stak</w:t>
      </w:r>
      <w:r w:rsidR="00C977CC">
        <w:t>eholder workshop was held at</w:t>
      </w:r>
      <w:r w:rsidR="00D475B9">
        <w:t xml:space="preserve"> Dar l-</w:t>
      </w:r>
      <w:proofErr w:type="spellStart"/>
      <w:r w:rsidR="00D475B9">
        <w:t>Ewropa</w:t>
      </w:r>
      <w:proofErr w:type="spellEnd"/>
      <w:r w:rsidR="00D475B9">
        <w:t xml:space="preserve"> </w:t>
      </w:r>
      <w:r w:rsidR="00C977CC">
        <w:t>in Valletta on Monday bringing together</w:t>
      </w:r>
      <w:r w:rsidR="00D475B9">
        <w:t xml:space="preserve"> Valletta </w:t>
      </w:r>
      <w:r w:rsidR="00004FC4">
        <w:t xml:space="preserve">local </w:t>
      </w:r>
      <w:r>
        <w:t>residents, t</w:t>
      </w:r>
      <w:r w:rsidR="00C977CC">
        <w:t>hird country nationals</w:t>
      </w:r>
      <w:r w:rsidR="00004FC4">
        <w:t>,</w:t>
      </w:r>
      <w:r w:rsidR="00C977CC">
        <w:t xml:space="preserve"> council members, representatives of Ministries, NGOs and others who</w:t>
      </w:r>
      <w:r w:rsidR="00D475B9">
        <w:t xml:space="preserve"> were invited </w:t>
      </w:r>
      <w:r w:rsidR="00004FC4">
        <w:t>to get involved and put forward their own ideas and initiatives to help create a Valletta spec</w:t>
      </w:r>
      <w:r w:rsidR="002B3F08">
        <w:t>ific Intercultural C</w:t>
      </w:r>
      <w:r w:rsidR="00004FC4">
        <w:t xml:space="preserve">ity strategy.  </w:t>
      </w:r>
      <w:r w:rsidR="0039383C">
        <w:t xml:space="preserve">Participants heard from Mayor </w:t>
      </w:r>
      <w:proofErr w:type="spellStart"/>
      <w:r w:rsidR="0039383C">
        <w:t>Alexiei</w:t>
      </w:r>
      <w:proofErr w:type="spellEnd"/>
      <w:r w:rsidR="0039383C">
        <w:t xml:space="preserve"> </w:t>
      </w:r>
      <w:proofErr w:type="spellStart"/>
      <w:r w:rsidR="0039383C">
        <w:t>Dingli</w:t>
      </w:r>
      <w:proofErr w:type="spellEnd"/>
      <w:r w:rsidR="0039383C">
        <w:t xml:space="preserve"> and from Neville Borg of the V18 Foundation</w:t>
      </w:r>
      <w:r>
        <w:t>,</w:t>
      </w:r>
      <w:r w:rsidR="0039383C">
        <w:t xml:space="preserve"> as well as hearing more abo</w:t>
      </w:r>
      <w:r>
        <w:t xml:space="preserve">ut the project from SOS Malta. </w:t>
      </w:r>
      <w:r w:rsidR="00004FC4">
        <w:t xml:space="preserve">Through the workshop, a comprehensive overview of Valletta’s strengths and weaknesses in dealing with </w:t>
      </w:r>
      <w:r w:rsidR="008D1742">
        <w:t>i</w:t>
      </w:r>
      <w:r>
        <w:t xml:space="preserve">ntegration issues was reached. </w:t>
      </w:r>
      <w:r w:rsidR="008D1742">
        <w:t>A number of keys areas for improvement</w:t>
      </w:r>
      <w:r>
        <w:t>,</w:t>
      </w:r>
      <w:r w:rsidR="008D1742">
        <w:t xml:space="preserve"> like that of enhanced </w:t>
      </w:r>
      <w:r w:rsidR="00C977CC">
        <w:t>communication between different groups living in Valletta</w:t>
      </w:r>
      <w:r>
        <w:t>,</w:t>
      </w:r>
      <w:r w:rsidR="002B3F08">
        <w:t xml:space="preserve"> </w:t>
      </w:r>
      <w:r w:rsidR="00C977CC">
        <w:t>were</w:t>
      </w:r>
      <w:r w:rsidR="008D1742">
        <w:t xml:space="preserve"> highlighted</w:t>
      </w:r>
      <w:r w:rsidR="00886CFF">
        <w:t xml:space="preserve">.  </w:t>
      </w:r>
    </w:p>
    <w:p w:rsidR="0039383C" w:rsidRDefault="008D1742" w:rsidP="0039383C">
      <w:pPr>
        <w:jc w:val="both"/>
      </w:pPr>
      <w:r>
        <w:t xml:space="preserve">The next step </w:t>
      </w:r>
      <w:r w:rsidR="0039383C">
        <w:t xml:space="preserve">for the project </w:t>
      </w:r>
      <w:r>
        <w:t xml:space="preserve">will be </w:t>
      </w:r>
      <w:r w:rsidR="0039383C">
        <w:t>an</w:t>
      </w:r>
      <w:r>
        <w:t xml:space="preserve"> International Expert Meeting held on the 7</w:t>
      </w:r>
      <w:r w:rsidRPr="008D1742">
        <w:rPr>
          <w:vertAlign w:val="superscript"/>
        </w:rPr>
        <w:t>th</w:t>
      </w:r>
      <w:r>
        <w:t>/8</w:t>
      </w:r>
      <w:r w:rsidRPr="008D1742">
        <w:rPr>
          <w:vertAlign w:val="superscript"/>
        </w:rPr>
        <w:t>th</w:t>
      </w:r>
      <w:r>
        <w:t xml:space="preserve"> of October this year.  </w:t>
      </w:r>
      <w:r w:rsidR="0089552E">
        <w:t>Cou</w:t>
      </w:r>
      <w:r w:rsidR="002B3F08">
        <w:t>ncil of Europe experts will meet with both local residents and city officials to make an in depth diagnosis of the cities’ achievements and needs in relation to good governance and intercultural policies.  The desired outcome will be recommendations of a strategy for Valletta to become an Intercultural City</w:t>
      </w:r>
      <w:r w:rsidR="00C977CC">
        <w:t xml:space="preserve"> and be among a group of respected and recognised intercultural cities worldwide</w:t>
      </w:r>
      <w:r w:rsidR="002B3F08">
        <w:t xml:space="preserve">.  </w:t>
      </w:r>
    </w:p>
    <w:p w:rsidR="0039383C" w:rsidRDefault="0039383C" w:rsidP="0039383C">
      <w:pPr>
        <w:jc w:val="both"/>
      </w:pPr>
      <w:r>
        <w:t xml:space="preserve">For more information on the project, please contact: </w:t>
      </w:r>
      <w:hyperlink r:id="rId7" w:history="1">
        <w:r w:rsidRPr="007505DB">
          <w:rPr>
            <w:rStyle w:val="Hyperlink"/>
          </w:rPr>
          <w:t>lorna.muscat@sosmalta.org</w:t>
        </w:r>
      </w:hyperlink>
      <w:r>
        <w:t xml:space="preserve"> </w:t>
      </w:r>
    </w:p>
    <w:p w:rsidR="0039383C" w:rsidRDefault="0039383C" w:rsidP="0039383C">
      <w:pPr>
        <w:jc w:val="both"/>
      </w:pPr>
      <w:r>
        <w:rPr>
          <w:noProof/>
          <w:lang w:eastAsia="en-GB"/>
        </w:rPr>
        <w:lastRenderedPageBreak/>
        <w:drawing>
          <wp:inline distT="0" distB="0" distL="0" distR="0">
            <wp:extent cx="3390900" cy="2543175"/>
            <wp:effectExtent l="19050" t="0" r="0" b="0"/>
            <wp:docPr id="2" name="Picture 4" descr="https://fbcdn-sphotos-c-a.akamaihd.net/hphotos-ak-xpf1/t1.0-9/10463892_773962565987187_2471508362988852421_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fbcdn-sphotos-c-a.akamaihd.net/hphotos-ak-xpf1/t1.0-9/10463892_773962565987187_2471508362988852421_n.jpg"/>
                    <pic:cNvPicPr>
                      <a:picLocks noChangeAspect="1" noChangeArrowheads="1"/>
                    </pic:cNvPicPr>
                  </pic:nvPicPr>
                  <pic:blipFill>
                    <a:blip r:embed="rId8"/>
                    <a:srcRect/>
                    <a:stretch>
                      <a:fillRect/>
                    </a:stretch>
                  </pic:blipFill>
                  <pic:spPr bwMode="auto">
                    <a:xfrm>
                      <a:off x="0" y="0"/>
                      <a:ext cx="3393156" cy="2544867"/>
                    </a:xfrm>
                    <a:prstGeom prst="rect">
                      <a:avLst/>
                    </a:prstGeom>
                    <a:noFill/>
                    <a:ln w="9525">
                      <a:noFill/>
                      <a:miter lim="800000"/>
                      <a:headEnd/>
                      <a:tailEnd/>
                    </a:ln>
                  </pic:spPr>
                </pic:pic>
              </a:graphicData>
            </a:graphic>
          </wp:inline>
        </w:drawing>
      </w:r>
    </w:p>
    <w:p w:rsidR="0039383C" w:rsidRPr="008D1742" w:rsidRDefault="0039383C" w:rsidP="0039383C">
      <w:pPr>
        <w:jc w:val="both"/>
      </w:pPr>
    </w:p>
    <w:p w:rsidR="00D90340" w:rsidRDefault="0039383C" w:rsidP="0039383C">
      <w:r>
        <w:rPr>
          <w:noProof/>
          <w:lang w:eastAsia="en-GB"/>
        </w:rPr>
        <w:drawing>
          <wp:inline distT="0" distB="0" distL="0" distR="0">
            <wp:extent cx="3467100" cy="2600326"/>
            <wp:effectExtent l="19050" t="0" r="0" b="0"/>
            <wp:docPr id="7" name="Picture 7" descr="https://scontent-a-fra.xx.fbcdn.net/hphotos-xpa1/t1.0-9/10484790_773962489320528_779444326411537127_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scontent-a-fra.xx.fbcdn.net/hphotos-xpa1/t1.0-9/10484790_773962489320528_779444326411537127_n.jpg"/>
                    <pic:cNvPicPr>
                      <a:picLocks noChangeAspect="1" noChangeArrowheads="1"/>
                    </pic:cNvPicPr>
                  </pic:nvPicPr>
                  <pic:blipFill>
                    <a:blip r:embed="rId9"/>
                    <a:srcRect/>
                    <a:stretch>
                      <a:fillRect/>
                    </a:stretch>
                  </pic:blipFill>
                  <pic:spPr bwMode="auto">
                    <a:xfrm>
                      <a:off x="0" y="0"/>
                      <a:ext cx="3469407" cy="2602056"/>
                    </a:xfrm>
                    <a:prstGeom prst="rect">
                      <a:avLst/>
                    </a:prstGeom>
                    <a:noFill/>
                    <a:ln w="9525">
                      <a:noFill/>
                      <a:miter lim="800000"/>
                      <a:headEnd/>
                      <a:tailEnd/>
                    </a:ln>
                  </pic:spPr>
                </pic:pic>
              </a:graphicData>
            </a:graphic>
          </wp:inline>
        </w:drawing>
      </w:r>
    </w:p>
    <w:p w:rsidR="002201BF" w:rsidRPr="00617F7B" w:rsidRDefault="002201BF" w:rsidP="0039383C">
      <w:r>
        <w:rPr>
          <w:noProof/>
          <w:lang w:eastAsia="en-GB"/>
        </w:rPr>
        <w:drawing>
          <wp:inline distT="0" distB="0" distL="0" distR="0">
            <wp:extent cx="3467100" cy="1950244"/>
            <wp:effectExtent l="19050" t="0" r="0" b="0"/>
            <wp:docPr id="10" name="Picture 10" descr="C:\Users\USER\AppData\Local\Microsoft\Windows\Temporary Internet Files\Content.Outlook\HJ3XW177\20140707_11415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USER\AppData\Local\Microsoft\Windows\Temporary Internet Files\Content.Outlook\HJ3XW177\20140707_114151.jpg"/>
                    <pic:cNvPicPr>
                      <a:picLocks noChangeAspect="1" noChangeArrowheads="1"/>
                    </pic:cNvPicPr>
                  </pic:nvPicPr>
                  <pic:blipFill>
                    <a:blip r:embed="rId10" cstate="print"/>
                    <a:srcRect/>
                    <a:stretch>
                      <a:fillRect/>
                    </a:stretch>
                  </pic:blipFill>
                  <pic:spPr bwMode="auto">
                    <a:xfrm>
                      <a:off x="0" y="0"/>
                      <a:ext cx="3471973" cy="1952985"/>
                    </a:xfrm>
                    <a:prstGeom prst="rect">
                      <a:avLst/>
                    </a:prstGeom>
                    <a:noFill/>
                    <a:ln w="9525">
                      <a:noFill/>
                      <a:miter lim="800000"/>
                      <a:headEnd/>
                      <a:tailEnd/>
                    </a:ln>
                  </pic:spPr>
                </pic:pic>
              </a:graphicData>
            </a:graphic>
          </wp:inline>
        </w:drawing>
      </w:r>
    </w:p>
    <w:sectPr w:rsidR="002201BF" w:rsidRPr="00617F7B" w:rsidSect="00C40807">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AC7628"/>
    <w:multiLevelType w:val="hybridMultilevel"/>
    <w:tmpl w:val="6672835C"/>
    <w:lvl w:ilvl="0" w:tplc="D3F0380C">
      <w:start w:val="1"/>
      <w:numFmt w:val="bullet"/>
      <w:lvlText w:val="•"/>
      <w:lvlJc w:val="left"/>
      <w:pPr>
        <w:tabs>
          <w:tab w:val="num" w:pos="720"/>
        </w:tabs>
        <w:ind w:left="720" w:hanging="360"/>
      </w:pPr>
      <w:rPr>
        <w:rFonts w:ascii="Arial" w:hAnsi="Arial" w:hint="default"/>
      </w:rPr>
    </w:lvl>
    <w:lvl w:ilvl="1" w:tplc="7C901880">
      <w:start w:val="1282"/>
      <w:numFmt w:val="bullet"/>
      <w:lvlText w:val="•"/>
      <w:lvlJc w:val="left"/>
      <w:pPr>
        <w:tabs>
          <w:tab w:val="num" w:pos="1440"/>
        </w:tabs>
        <w:ind w:left="1440" w:hanging="360"/>
      </w:pPr>
      <w:rPr>
        <w:rFonts w:ascii="Arial" w:hAnsi="Arial" w:hint="default"/>
      </w:rPr>
    </w:lvl>
    <w:lvl w:ilvl="2" w:tplc="6BBEBF14" w:tentative="1">
      <w:start w:val="1"/>
      <w:numFmt w:val="bullet"/>
      <w:lvlText w:val="•"/>
      <w:lvlJc w:val="left"/>
      <w:pPr>
        <w:tabs>
          <w:tab w:val="num" w:pos="2160"/>
        </w:tabs>
        <w:ind w:left="2160" w:hanging="360"/>
      </w:pPr>
      <w:rPr>
        <w:rFonts w:ascii="Arial" w:hAnsi="Arial" w:hint="default"/>
      </w:rPr>
    </w:lvl>
    <w:lvl w:ilvl="3" w:tplc="D60C04A2" w:tentative="1">
      <w:start w:val="1"/>
      <w:numFmt w:val="bullet"/>
      <w:lvlText w:val="•"/>
      <w:lvlJc w:val="left"/>
      <w:pPr>
        <w:tabs>
          <w:tab w:val="num" w:pos="2880"/>
        </w:tabs>
        <w:ind w:left="2880" w:hanging="360"/>
      </w:pPr>
      <w:rPr>
        <w:rFonts w:ascii="Arial" w:hAnsi="Arial" w:hint="default"/>
      </w:rPr>
    </w:lvl>
    <w:lvl w:ilvl="4" w:tplc="2848C82E" w:tentative="1">
      <w:start w:val="1"/>
      <w:numFmt w:val="bullet"/>
      <w:lvlText w:val="•"/>
      <w:lvlJc w:val="left"/>
      <w:pPr>
        <w:tabs>
          <w:tab w:val="num" w:pos="3600"/>
        </w:tabs>
        <w:ind w:left="3600" w:hanging="360"/>
      </w:pPr>
      <w:rPr>
        <w:rFonts w:ascii="Arial" w:hAnsi="Arial" w:hint="default"/>
      </w:rPr>
    </w:lvl>
    <w:lvl w:ilvl="5" w:tplc="4364A3A2" w:tentative="1">
      <w:start w:val="1"/>
      <w:numFmt w:val="bullet"/>
      <w:lvlText w:val="•"/>
      <w:lvlJc w:val="left"/>
      <w:pPr>
        <w:tabs>
          <w:tab w:val="num" w:pos="4320"/>
        </w:tabs>
        <w:ind w:left="4320" w:hanging="360"/>
      </w:pPr>
      <w:rPr>
        <w:rFonts w:ascii="Arial" w:hAnsi="Arial" w:hint="default"/>
      </w:rPr>
    </w:lvl>
    <w:lvl w:ilvl="6" w:tplc="FE2A36FC" w:tentative="1">
      <w:start w:val="1"/>
      <w:numFmt w:val="bullet"/>
      <w:lvlText w:val="•"/>
      <w:lvlJc w:val="left"/>
      <w:pPr>
        <w:tabs>
          <w:tab w:val="num" w:pos="5040"/>
        </w:tabs>
        <w:ind w:left="5040" w:hanging="360"/>
      </w:pPr>
      <w:rPr>
        <w:rFonts w:ascii="Arial" w:hAnsi="Arial" w:hint="default"/>
      </w:rPr>
    </w:lvl>
    <w:lvl w:ilvl="7" w:tplc="E42611EA" w:tentative="1">
      <w:start w:val="1"/>
      <w:numFmt w:val="bullet"/>
      <w:lvlText w:val="•"/>
      <w:lvlJc w:val="left"/>
      <w:pPr>
        <w:tabs>
          <w:tab w:val="num" w:pos="5760"/>
        </w:tabs>
        <w:ind w:left="5760" w:hanging="360"/>
      </w:pPr>
      <w:rPr>
        <w:rFonts w:ascii="Arial" w:hAnsi="Arial" w:hint="default"/>
      </w:rPr>
    </w:lvl>
    <w:lvl w:ilvl="8" w:tplc="9914FE0C" w:tentative="1">
      <w:start w:val="1"/>
      <w:numFmt w:val="bullet"/>
      <w:lvlText w:val="•"/>
      <w:lvlJc w:val="left"/>
      <w:pPr>
        <w:tabs>
          <w:tab w:val="num" w:pos="6480"/>
        </w:tabs>
        <w:ind w:left="6480" w:hanging="360"/>
      </w:pPr>
      <w:rPr>
        <w:rFonts w:ascii="Arial" w:hAnsi="Arial" w:hint="default"/>
      </w:rPr>
    </w:lvl>
  </w:abstractNum>
  <w:abstractNum w:abstractNumId="1">
    <w:nsid w:val="20075C59"/>
    <w:multiLevelType w:val="hybridMultilevel"/>
    <w:tmpl w:val="12E2C7D0"/>
    <w:lvl w:ilvl="0" w:tplc="1A08F7E2">
      <w:start w:val="1"/>
      <w:numFmt w:val="bullet"/>
      <w:lvlText w:val="-"/>
      <w:lvlJc w:val="left"/>
      <w:pPr>
        <w:tabs>
          <w:tab w:val="num" w:pos="720"/>
        </w:tabs>
        <w:ind w:left="720" w:hanging="360"/>
      </w:pPr>
      <w:rPr>
        <w:rFonts w:ascii="Times New Roman" w:hAnsi="Times New Roman" w:hint="default"/>
      </w:rPr>
    </w:lvl>
    <w:lvl w:ilvl="1" w:tplc="55D2D6CC" w:tentative="1">
      <w:start w:val="1"/>
      <w:numFmt w:val="bullet"/>
      <w:lvlText w:val="-"/>
      <w:lvlJc w:val="left"/>
      <w:pPr>
        <w:tabs>
          <w:tab w:val="num" w:pos="1440"/>
        </w:tabs>
        <w:ind w:left="1440" w:hanging="360"/>
      </w:pPr>
      <w:rPr>
        <w:rFonts w:ascii="Times New Roman" w:hAnsi="Times New Roman" w:hint="default"/>
      </w:rPr>
    </w:lvl>
    <w:lvl w:ilvl="2" w:tplc="DD023090" w:tentative="1">
      <w:start w:val="1"/>
      <w:numFmt w:val="bullet"/>
      <w:lvlText w:val="-"/>
      <w:lvlJc w:val="left"/>
      <w:pPr>
        <w:tabs>
          <w:tab w:val="num" w:pos="2160"/>
        </w:tabs>
        <w:ind w:left="2160" w:hanging="360"/>
      </w:pPr>
      <w:rPr>
        <w:rFonts w:ascii="Times New Roman" w:hAnsi="Times New Roman" w:hint="default"/>
      </w:rPr>
    </w:lvl>
    <w:lvl w:ilvl="3" w:tplc="5A282CDC" w:tentative="1">
      <w:start w:val="1"/>
      <w:numFmt w:val="bullet"/>
      <w:lvlText w:val="-"/>
      <w:lvlJc w:val="left"/>
      <w:pPr>
        <w:tabs>
          <w:tab w:val="num" w:pos="2880"/>
        </w:tabs>
        <w:ind w:left="2880" w:hanging="360"/>
      </w:pPr>
      <w:rPr>
        <w:rFonts w:ascii="Times New Roman" w:hAnsi="Times New Roman" w:hint="default"/>
      </w:rPr>
    </w:lvl>
    <w:lvl w:ilvl="4" w:tplc="6878621E" w:tentative="1">
      <w:start w:val="1"/>
      <w:numFmt w:val="bullet"/>
      <w:lvlText w:val="-"/>
      <w:lvlJc w:val="left"/>
      <w:pPr>
        <w:tabs>
          <w:tab w:val="num" w:pos="3600"/>
        </w:tabs>
        <w:ind w:left="3600" w:hanging="360"/>
      </w:pPr>
      <w:rPr>
        <w:rFonts w:ascii="Times New Roman" w:hAnsi="Times New Roman" w:hint="default"/>
      </w:rPr>
    </w:lvl>
    <w:lvl w:ilvl="5" w:tplc="7F94BFC2" w:tentative="1">
      <w:start w:val="1"/>
      <w:numFmt w:val="bullet"/>
      <w:lvlText w:val="-"/>
      <w:lvlJc w:val="left"/>
      <w:pPr>
        <w:tabs>
          <w:tab w:val="num" w:pos="4320"/>
        </w:tabs>
        <w:ind w:left="4320" w:hanging="360"/>
      </w:pPr>
      <w:rPr>
        <w:rFonts w:ascii="Times New Roman" w:hAnsi="Times New Roman" w:hint="default"/>
      </w:rPr>
    </w:lvl>
    <w:lvl w:ilvl="6" w:tplc="FF82D30C" w:tentative="1">
      <w:start w:val="1"/>
      <w:numFmt w:val="bullet"/>
      <w:lvlText w:val="-"/>
      <w:lvlJc w:val="left"/>
      <w:pPr>
        <w:tabs>
          <w:tab w:val="num" w:pos="5040"/>
        </w:tabs>
        <w:ind w:left="5040" w:hanging="360"/>
      </w:pPr>
      <w:rPr>
        <w:rFonts w:ascii="Times New Roman" w:hAnsi="Times New Roman" w:hint="default"/>
      </w:rPr>
    </w:lvl>
    <w:lvl w:ilvl="7" w:tplc="0144E014" w:tentative="1">
      <w:start w:val="1"/>
      <w:numFmt w:val="bullet"/>
      <w:lvlText w:val="-"/>
      <w:lvlJc w:val="left"/>
      <w:pPr>
        <w:tabs>
          <w:tab w:val="num" w:pos="5760"/>
        </w:tabs>
        <w:ind w:left="5760" w:hanging="360"/>
      </w:pPr>
      <w:rPr>
        <w:rFonts w:ascii="Times New Roman" w:hAnsi="Times New Roman" w:hint="default"/>
      </w:rPr>
    </w:lvl>
    <w:lvl w:ilvl="8" w:tplc="E3420C7A" w:tentative="1">
      <w:start w:val="1"/>
      <w:numFmt w:val="bullet"/>
      <w:lvlText w:val="-"/>
      <w:lvlJc w:val="left"/>
      <w:pPr>
        <w:tabs>
          <w:tab w:val="num" w:pos="6480"/>
        </w:tabs>
        <w:ind w:left="6480" w:hanging="360"/>
      </w:pPr>
      <w:rPr>
        <w:rFonts w:ascii="Times New Roman" w:hAnsi="Times New Roman" w:hint="default"/>
      </w:rPr>
    </w:lvl>
  </w:abstractNum>
  <w:abstractNum w:abstractNumId="2">
    <w:nsid w:val="4004102D"/>
    <w:multiLevelType w:val="hybridMultilevel"/>
    <w:tmpl w:val="A5342FFE"/>
    <w:lvl w:ilvl="0" w:tplc="A9801B0A">
      <w:start w:val="1"/>
      <w:numFmt w:val="bullet"/>
      <w:lvlText w:val="•"/>
      <w:lvlJc w:val="left"/>
      <w:pPr>
        <w:tabs>
          <w:tab w:val="num" w:pos="720"/>
        </w:tabs>
        <w:ind w:left="720" w:hanging="360"/>
      </w:pPr>
      <w:rPr>
        <w:rFonts w:ascii="Arial" w:hAnsi="Arial" w:hint="default"/>
      </w:rPr>
    </w:lvl>
    <w:lvl w:ilvl="1" w:tplc="9F6C60E6" w:tentative="1">
      <w:start w:val="1"/>
      <w:numFmt w:val="bullet"/>
      <w:lvlText w:val="•"/>
      <w:lvlJc w:val="left"/>
      <w:pPr>
        <w:tabs>
          <w:tab w:val="num" w:pos="1440"/>
        </w:tabs>
        <w:ind w:left="1440" w:hanging="360"/>
      </w:pPr>
      <w:rPr>
        <w:rFonts w:ascii="Arial" w:hAnsi="Arial" w:hint="default"/>
      </w:rPr>
    </w:lvl>
    <w:lvl w:ilvl="2" w:tplc="B15C8E00" w:tentative="1">
      <w:start w:val="1"/>
      <w:numFmt w:val="bullet"/>
      <w:lvlText w:val="•"/>
      <w:lvlJc w:val="left"/>
      <w:pPr>
        <w:tabs>
          <w:tab w:val="num" w:pos="2160"/>
        </w:tabs>
        <w:ind w:left="2160" w:hanging="360"/>
      </w:pPr>
      <w:rPr>
        <w:rFonts w:ascii="Arial" w:hAnsi="Arial" w:hint="default"/>
      </w:rPr>
    </w:lvl>
    <w:lvl w:ilvl="3" w:tplc="2968F98A" w:tentative="1">
      <w:start w:val="1"/>
      <w:numFmt w:val="bullet"/>
      <w:lvlText w:val="•"/>
      <w:lvlJc w:val="left"/>
      <w:pPr>
        <w:tabs>
          <w:tab w:val="num" w:pos="2880"/>
        </w:tabs>
        <w:ind w:left="2880" w:hanging="360"/>
      </w:pPr>
      <w:rPr>
        <w:rFonts w:ascii="Arial" w:hAnsi="Arial" w:hint="default"/>
      </w:rPr>
    </w:lvl>
    <w:lvl w:ilvl="4" w:tplc="A91E5816" w:tentative="1">
      <w:start w:val="1"/>
      <w:numFmt w:val="bullet"/>
      <w:lvlText w:val="•"/>
      <w:lvlJc w:val="left"/>
      <w:pPr>
        <w:tabs>
          <w:tab w:val="num" w:pos="3600"/>
        </w:tabs>
        <w:ind w:left="3600" w:hanging="360"/>
      </w:pPr>
      <w:rPr>
        <w:rFonts w:ascii="Arial" w:hAnsi="Arial" w:hint="default"/>
      </w:rPr>
    </w:lvl>
    <w:lvl w:ilvl="5" w:tplc="DCFA049A" w:tentative="1">
      <w:start w:val="1"/>
      <w:numFmt w:val="bullet"/>
      <w:lvlText w:val="•"/>
      <w:lvlJc w:val="left"/>
      <w:pPr>
        <w:tabs>
          <w:tab w:val="num" w:pos="4320"/>
        </w:tabs>
        <w:ind w:left="4320" w:hanging="360"/>
      </w:pPr>
      <w:rPr>
        <w:rFonts w:ascii="Arial" w:hAnsi="Arial" w:hint="default"/>
      </w:rPr>
    </w:lvl>
    <w:lvl w:ilvl="6" w:tplc="DC2C438E" w:tentative="1">
      <w:start w:val="1"/>
      <w:numFmt w:val="bullet"/>
      <w:lvlText w:val="•"/>
      <w:lvlJc w:val="left"/>
      <w:pPr>
        <w:tabs>
          <w:tab w:val="num" w:pos="5040"/>
        </w:tabs>
        <w:ind w:left="5040" w:hanging="360"/>
      </w:pPr>
      <w:rPr>
        <w:rFonts w:ascii="Arial" w:hAnsi="Arial" w:hint="default"/>
      </w:rPr>
    </w:lvl>
    <w:lvl w:ilvl="7" w:tplc="148CC3CE" w:tentative="1">
      <w:start w:val="1"/>
      <w:numFmt w:val="bullet"/>
      <w:lvlText w:val="•"/>
      <w:lvlJc w:val="left"/>
      <w:pPr>
        <w:tabs>
          <w:tab w:val="num" w:pos="5760"/>
        </w:tabs>
        <w:ind w:left="5760" w:hanging="360"/>
      </w:pPr>
      <w:rPr>
        <w:rFonts w:ascii="Arial" w:hAnsi="Arial" w:hint="default"/>
      </w:rPr>
    </w:lvl>
    <w:lvl w:ilvl="8" w:tplc="631C9D96" w:tentative="1">
      <w:start w:val="1"/>
      <w:numFmt w:val="bullet"/>
      <w:lvlText w:val="•"/>
      <w:lvlJc w:val="left"/>
      <w:pPr>
        <w:tabs>
          <w:tab w:val="num" w:pos="6480"/>
        </w:tabs>
        <w:ind w:left="6480" w:hanging="360"/>
      </w:pPr>
      <w:rPr>
        <w:rFonts w:ascii="Arial" w:hAnsi="Arial" w:hint="default"/>
      </w:rPr>
    </w:lvl>
  </w:abstractNum>
  <w:abstractNum w:abstractNumId="3">
    <w:nsid w:val="44175728"/>
    <w:multiLevelType w:val="hybridMultilevel"/>
    <w:tmpl w:val="DAF0EC2C"/>
    <w:lvl w:ilvl="0" w:tplc="D8A0E93C">
      <w:start w:val="1"/>
      <w:numFmt w:val="bullet"/>
      <w:lvlText w:val="•"/>
      <w:lvlJc w:val="left"/>
      <w:pPr>
        <w:tabs>
          <w:tab w:val="num" w:pos="720"/>
        </w:tabs>
        <w:ind w:left="720" w:hanging="360"/>
      </w:pPr>
      <w:rPr>
        <w:rFonts w:ascii="Arial" w:hAnsi="Arial" w:hint="default"/>
      </w:rPr>
    </w:lvl>
    <w:lvl w:ilvl="1" w:tplc="5CD4BE70" w:tentative="1">
      <w:start w:val="1"/>
      <w:numFmt w:val="bullet"/>
      <w:lvlText w:val="•"/>
      <w:lvlJc w:val="left"/>
      <w:pPr>
        <w:tabs>
          <w:tab w:val="num" w:pos="1440"/>
        </w:tabs>
        <w:ind w:left="1440" w:hanging="360"/>
      </w:pPr>
      <w:rPr>
        <w:rFonts w:ascii="Arial" w:hAnsi="Arial" w:hint="default"/>
      </w:rPr>
    </w:lvl>
    <w:lvl w:ilvl="2" w:tplc="3F8C2E26" w:tentative="1">
      <w:start w:val="1"/>
      <w:numFmt w:val="bullet"/>
      <w:lvlText w:val="•"/>
      <w:lvlJc w:val="left"/>
      <w:pPr>
        <w:tabs>
          <w:tab w:val="num" w:pos="2160"/>
        </w:tabs>
        <w:ind w:left="2160" w:hanging="360"/>
      </w:pPr>
      <w:rPr>
        <w:rFonts w:ascii="Arial" w:hAnsi="Arial" w:hint="default"/>
      </w:rPr>
    </w:lvl>
    <w:lvl w:ilvl="3" w:tplc="E5DA9554" w:tentative="1">
      <w:start w:val="1"/>
      <w:numFmt w:val="bullet"/>
      <w:lvlText w:val="•"/>
      <w:lvlJc w:val="left"/>
      <w:pPr>
        <w:tabs>
          <w:tab w:val="num" w:pos="2880"/>
        </w:tabs>
        <w:ind w:left="2880" w:hanging="360"/>
      </w:pPr>
      <w:rPr>
        <w:rFonts w:ascii="Arial" w:hAnsi="Arial" w:hint="default"/>
      </w:rPr>
    </w:lvl>
    <w:lvl w:ilvl="4" w:tplc="2EC6D1DE" w:tentative="1">
      <w:start w:val="1"/>
      <w:numFmt w:val="bullet"/>
      <w:lvlText w:val="•"/>
      <w:lvlJc w:val="left"/>
      <w:pPr>
        <w:tabs>
          <w:tab w:val="num" w:pos="3600"/>
        </w:tabs>
        <w:ind w:left="3600" w:hanging="360"/>
      </w:pPr>
      <w:rPr>
        <w:rFonts w:ascii="Arial" w:hAnsi="Arial" w:hint="default"/>
      </w:rPr>
    </w:lvl>
    <w:lvl w:ilvl="5" w:tplc="B54A7D3C" w:tentative="1">
      <w:start w:val="1"/>
      <w:numFmt w:val="bullet"/>
      <w:lvlText w:val="•"/>
      <w:lvlJc w:val="left"/>
      <w:pPr>
        <w:tabs>
          <w:tab w:val="num" w:pos="4320"/>
        </w:tabs>
        <w:ind w:left="4320" w:hanging="360"/>
      </w:pPr>
      <w:rPr>
        <w:rFonts w:ascii="Arial" w:hAnsi="Arial" w:hint="default"/>
      </w:rPr>
    </w:lvl>
    <w:lvl w:ilvl="6" w:tplc="DE9CC9A4" w:tentative="1">
      <w:start w:val="1"/>
      <w:numFmt w:val="bullet"/>
      <w:lvlText w:val="•"/>
      <w:lvlJc w:val="left"/>
      <w:pPr>
        <w:tabs>
          <w:tab w:val="num" w:pos="5040"/>
        </w:tabs>
        <w:ind w:left="5040" w:hanging="360"/>
      </w:pPr>
      <w:rPr>
        <w:rFonts w:ascii="Arial" w:hAnsi="Arial" w:hint="default"/>
      </w:rPr>
    </w:lvl>
    <w:lvl w:ilvl="7" w:tplc="22DCCED8" w:tentative="1">
      <w:start w:val="1"/>
      <w:numFmt w:val="bullet"/>
      <w:lvlText w:val="•"/>
      <w:lvlJc w:val="left"/>
      <w:pPr>
        <w:tabs>
          <w:tab w:val="num" w:pos="5760"/>
        </w:tabs>
        <w:ind w:left="5760" w:hanging="360"/>
      </w:pPr>
      <w:rPr>
        <w:rFonts w:ascii="Arial" w:hAnsi="Arial" w:hint="default"/>
      </w:rPr>
    </w:lvl>
    <w:lvl w:ilvl="8" w:tplc="B128CE86" w:tentative="1">
      <w:start w:val="1"/>
      <w:numFmt w:val="bullet"/>
      <w:lvlText w:val="•"/>
      <w:lvlJc w:val="left"/>
      <w:pPr>
        <w:tabs>
          <w:tab w:val="num" w:pos="6480"/>
        </w:tabs>
        <w:ind w:left="6480" w:hanging="360"/>
      </w:pPr>
      <w:rPr>
        <w:rFonts w:ascii="Arial" w:hAnsi="Arial" w:hint="default"/>
      </w:rPr>
    </w:lvl>
  </w:abstractNum>
  <w:abstractNum w:abstractNumId="4">
    <w:nsid w:val="49B565A3"/>
    <w:multiLevelType w:val="hybridMultilevel"/>
    <w:tmpl w:val="CBBA3B9A"/>
    <w:lvl w:ilvl="0" w:tplc="CAFCA622">
      <w:start w:val="1"/>
      <w:numFmt w:val="bullet"/>
      <w:lvlText w:val="•"/>
      <w:lvlJc w:val="left"/>
      <w:pPr>
        <w:tabs>
          <w:tab w:val="num" w:pos="720"/>
        </w:tabs>
        <w:ind w:left="720" w:hanging="360"/>
      </w:pPr>
      <w:rPr>
        <w:rFonts w:ascii="Arial" w:hAnsi="Arial" w:hint="default"/>
      </w:rPr>
    </w:lvl>
    <w:lvl w:ilvl="1" w:tplc="09EC2664" w:tentative="1">
      <w:start w:val="1"/>
      <w:numFmt w:val="bullet"/>
      <w:lvlText w:val="•"/>
      <w:lvlJc w:val="left"/>
      <w:pPr>
        <w:tabs>
          <w:tab w:val="num" w:pos="1440"/>
        </w:tabs>
        <w:ind w:left="1440" w:hanging="360"/>
      </w:pPr>
      <w:rPr>
        <w:rFonts w:ascii="Arial" w:hAnsi="Arial" w:hint="default"/>
      </w:rPr>
    </w:lvl>
    <w:lvl w:ilvl="2" w:tplc="1B0A9C6A" w:tentative="1">
      <w:start w:val="1"/>
      <w:numFmt w:val="bullet"/>
      <w:lvlText w:val="•"/>
      <w:lvlJc w:val="left"/>
      <w:pPr>
        <w:tabs>
          <w:tab w:val="num" w:pos="2160"/>
        </w:tabs>
        <w:ind w:left="2160" w:hanging="360"/>
      </w:pPr>
      <w:rPr>
        <w:rFonts w:ascii="Arial" w:hAnsi="Arial" w:hint="default"/>
      </w:rPr>
    </w:lvl>
    <w:lvl w:ilvl="3" w:tplc="21D2F9F4" w:tentative="1">
      <w:start w:val="1"/>
      <w:numFmt w:val="bullet"/>
      <w:lvlText w:val="•"/>
      <w:lvlJc w:val="left"/>
      <w:pPr>
        <w:tabs>
          <w:tab w:val="num" w:pos="2880"/>
        </w:tabs>
        <w:ind w:left="2880" w:hanging="360"/>
      </w:pPr>
      <w:rPr>
        <w:rFonts w:ascii="Arial" w:hAnsi="Arial" w:hint="default"/>
      </w:rPr>
    </w:lvl>
    <w:lvl w:ilvl="4" w:tplc="B80C23EC" w:tentative="1">
      <w:start w:val="1"/>
      <w:numFmt w:val="bullet"/>
      <w:lvlText w:val="•"/>
      <w:lvlJc w:val="left"/>
      <w:pPr>
        <w:tabs>
          <w:tab w:val="num" w:pos="3600"/>
        </w:tabs>
        <w:ind w:left="3600" w:hanging="360"/>
      </w:pPr>
      <w:rPr>
        <w:rFonts w:ascii="Arial" w:hAnsi="Arial" w:hint="default"/>
      </w:rPr>
    </w:lvl>
    <w:lvl w:ilvl="5" w:tplc="99606C46" w:tentative="1">
      <w:start w:val="1"/>
      <w:numFmt w:val="bullet"/>
      <w:lvlText w:val="•"/>
      <w:lvlJc w:val="left"/>
      <w:pPr>
        <w:tabs>
          <w:tab w:val="num" w:pos="4320"/>
        </w:tabs>
        <w:ind w:left="4320" w:hanging="360"/>
      </w:pPr>
      <w:rPr>
        <w:rFonts w:ascii="Arial" w:hAnsi="Arial" w:hint="default"/>
      </w:rPr>
    </w:lvl>
    <w:lvl w:ilvl="6" w:tplc="3500877A" w:tentative="1">
      <w:start w:val="1"/>
      <w:numFmt w:val="bullet"/>
      <w:lvlText w:val="•"/>
      <w:lvlJc w:val="left"/>
      <w:pPr>
        <w:tabs>
          <w:tab w:val="num" w:pos="5040"/>
        </w:tabs>
        <w:ind w:left="5040" w:hanging="360"/>
      </w:pPr>
      <w:rPr>
        <w:rFonts w:ascii="Arial" w:hAnsi="Arial" w:hint="default"/>
      </w:rPr>
    </w:lvl>
    <w:lvl w:ilvl="7" w:tplc="B5143ED4" w:tentative="1">
      <w:start w:val="1"/>
      <w:numFmt w:val="bullet"/>
      <w:lvlText w:val="•"/>
      <w:lvlJc w:val="left"/>
      <w:pPr>
        <w:tabs>
          <w:tab w:val="num" w:pos="5760"/>
        </w:tabs>
        <w:ind w:left="5760" w:hanging="360"/>
      </w:pPr>
      <w:rPr>
        <w:rFonts w:ascii="Arial" w:hAnsi="Arial" w:hint="default"/>
      </w:rPr>
    </w:lvl>
    <w:lvl w:ilvl="8" w:tplc="BA561C0C" w:tentative="1">
      <w:start w:val="1"/>
      <w:numFmt w:val="bullet"/>
      <w:lvlText w:val="•"/>
      <w:lvlJc w:val="left"/>
      <w:pPr>
        <w:tabs>
          <w:tab w:val="num" w:pos="6480"/>
        </w:tabs>
        <w:ind w:left="6480" w:hanging="360"/>
      </w:pPr>
      <w:rPr>
        <w:rFonts w:ascii="Arial" w:hAnsi="Arial" w:hint="default"/>
      </w:rPr>
    </w:lvl>
  </w:abstractNum>
  <w:abstractNum w:abstractNumId="5">
    <w:nsid w:val="52246E1B"/>
    <w:multiLevelType w:val="hybridMultilevel"/>
    <w:tmpl w:val="BC3833F4"/>
    <w:lvl w:ilvl="0" w:tplc="5E80E1C4">
      <w:start w:val="1"/>
      <w:numFmt w:val="bullet"/>
      <w:lvlText w:val="-"/>
      <w:lvlJc w:val="left"/>
      <w:pPr>
        <w:tabs>
          <w:tab w:val="num" w:pos="720"/>
        </w:tabs>
        <w:ind w:left="720" w:hanging="360"/>
      </w:pPr>
      <w:rPr>
        <w:rFonts w:ascii="Times New Roman" w:hAnsi="Times New Roman" w:hint="default"/>
      </w:rPr>
    </w:lvl>
    <w:lvl w:ilvl="1" w:tplc="C6AE9C34" w:tentative="1">
      <w:start w:val="1"/>
      <w:numFmt w:val="bullet"/>
      <w:lvlText w:val="-"/>
      <w:lvlJc w:val="left"/>
      <w:pPr>
        <w:tabs>
          <w:tab w:val="num" w:pos="1440"/>
        </w:tabs>
        <w:ind w:left="1440" w:hanging="360"/>
      </w:pPr>
      <w:rPr>
        <w:rFonts w:ascii="Times New Roman" w:hAnsi="Times New Roman" w:hint="default"/>
      </w:rPr>
    </w:lvl>
    <w:lvl w:ilvl="2" w:tplc="E9BED9D0" w:tentative="1">
      <w:start w:val="1"/>
      <w:numFmt w:val="bullet"/>
      <w:lvlText w:val="-"/>
      <w:lvlJc w:val="left"/>
      <w:pPr>
        <w:tabs>
          <w:tab w:val="num" w:pos="2160"/>
        </w:tabs>
        <w:ind w:left="2160" w:hanging="360"/>
      </w:pPr>
      <w:rPr>
        <w:rFonts w:ascii="Times New Roman" w:hAnsi="Times New Roman" w:hint="default"/>
      </w:rPr>
    </w:lvl>
    <w:lvl w:ilvl="3" w:tplc="7B025F62" w:tentative="1">
      <w:start w:val="1"/>
      <w:numFmt w:val="bullet"/>
      <w:lvlText w:val="-"/>
      <w:lvlJc w:val="left"/>
      <w:pPr>
        <w:tabs>
          <w:tab w:val="num" w:pos="2880"/>
        </w:tabs>
        <w:ind w:left="2880" w:hanging="360"/>
      </w:pPr>
      <w:rPr>
        <w:rFonts w:ascii="Times New Roman" w:hAnsi="Times New Roman" w:hint="default"/>
      </w:rPr>
    </w:lvl>
    <w:lvl w:ilvl="4" w:tplc="A878B83E" w:tentative="1">
      <w:start w:val="1"/>
      <w:numFmt w:val="bullet"/>
      <w:lvlText w:val="-"/>
      <w:lvlJc w:val="left"/>
      <w:pPr>
        <w:tabs>
          <w:tab w:val="num" w:pos="3600"/>
        </w:tabs>
        <w:ind w:left="3600" w:hanging="360"/>
      </w:pPr>
      <w:rPr>
        <w:rFonts w:ascii="Times New Roman" w:hAnsi="Times New Roman" w:hint="default"/>
      </w:rPr>
    </w:lvl>
    <w:lvl w:ilvl="5" w:tplc="D0DAF67A" w:tentative="1">
      <w:start w:val="1"/>
      <w:numFmt w:val="bullet"/>
      <w:lvlText w:val="-"/>
      <w:lvlJc w:val="left"/>
      <w:pPr>
        <w:tabs>
          <w:tab w:val="num" w:pos="4320"/>
        </w:tabs>
        <w:ind w:left="4320" w:hanging="360"/>
      </w:pPr>
      <w:rPr>
        <w:rFonts w:ascii="Times New Roman" w:hAnsi="Times New Roman" w:hint="default"/>
      </w:rPr>
    </w:lvl>
    <w:lvl w:ilvl="6" w:tplc="47D2986E" w:tentative="1">
      <w:start w:val="1"/>
      <w:numFmt w:val="bullet"/>
      <w:lvlText w:val="-"/>
      <w:lvlJc w:val="left"/>
      <w:pPr>
        <w:tabs>
          <w:tab w:val="num" w:pos="5040"/>
        </w:tabs>
        <w:ind w:left="5040" w:hanging="360"/>
      </w:pPr>
      <w:rPr>
        <w:rFonts w:ascii="Times New Roman" w:hAnsi="Times New Roman" w:hint="default"/>
      </w:rPr>
    </w:lvl>
    <w:lvl w:ilvl="7" w:tplc="5F9660D4" w:tentative="1">
      <w:start w:val="1"/>
      <w:numFmt w:val="bullet"/>
      <w:lvlText w:val="-"/>
      <w:lvlJc w:val="left"/>
      <w:pPr>
        <w:tabs>
          <w:tab w:val="num" w:pos="5760"/>
        </w:tabs>
        <w:ind w:left="5760" w:hanging="360"/>
      </w:pPr>
      <w:rPr>
        <w:rFonts w:ascii="Times New Roman" w:hAnsi="Times New Roman" w:hint="default"/>
      </w:rPr>
    </w:lvl>
    <w:lvl w:ilvl="8" w:tplc="2D687180" w:tentative="1">
      <w:start w:val="1"/>
      <w:numFmt w:val="bullet"/>
      <w:lvlText w:val="-"/>
      <w:lvlJc w:val="left"/>
      <w:pPr>
        <w:tabs>
          <w:tab w:val="num" w:pos="6480"/>
        </w:tabs>
        <w:ind w:left="6480" w:hanging="360"/>
      </w:pPr>
      <w:rPr>
        <w:rFonts w:ascii="Times New Roman" w:hAnsi="Times New Roman" w:hint="default"/>
      </w:rPr>
    </w:lvl>
  </w:abstractNum>
  <w:num w:numId="1">
    <w:abstractNumId w:val="4"/>
  </w:num>
  <w:num w:numId="2">
    <w:abstractNumId w:val="3"/>
  </w:num>
  <w:num w:numId="3">
    <w:abstractNumId w:val="2"/>
  </w:num>
  <w:num w:numId="4">
    <w:abstractNumId w:val="0"/>
  </w:num>
  <w:num w:numId="5">
    <w:abstractNumId w:val="5"/>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0F1A91"/>
    <w:rsid w:val="00004FC4"/>
    <w:rsid w:val="000B77F9"/>
    <w:rsid w:val="000C6ECB"/>
    <w:rsid w:val="000F1A91"/>
    <w:rsid w:val="002201BF"/>
    <w:rsid w:val="002B3F08"/>
    <w:rsid w:val="0039383C"/>
    <w:rsid w:val="004B462F"/>
    <w:rsid w:val="004E6C1D"/>
    <w:rsid w:val="00617F7B"/>
    <w:rsid w:val="00691EE3"/>
    <w:rsid w:val="00731762"/>
    <w:rsid w:val="007514CB"/>
    <w:rsid w:val="00886CFF"/>
    <w:rsid w:val="0089552E"/>
    <w:rsid w:val="008D1742"/>
    <w:rsid w:val="00C40807"/>
    <w:rsid w:val="00C977CC"/>
    <w:rsid w:val="00D475B9"/>
    <w:rsid w:val="00D90340"/>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080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8D1742"/>
    <w:rPr>
      <w:b/>
      <w:bCs/>
    </w:rPr>
  </w:style>
  <w:style w:type="character" w:customStyle="1" w:styleId="apple-converted-space">
    <w:name w:val="apple-converted-space"/>
    <w:basedOn w:val="DefaultParagraphFont"/>
    <w:rsid w:val="008D1742"/>
  </w:style>
  <w:style w:type="paragraph" w:styleId="NormalWeb">
    <w:name w:val="Normal (Web)"/>
    <w:basedOn w:val="Normal"/>
    <w:uiPriority w:val="99"/>
    <w:semiHidden/>
    <w:unhideWhenUsed/>
    <w:rsid w:val="008D1742"/>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8D1742"/>
    <w:rPr>
      <w:color w:val="0000FF"/>
      <w:u w:val="single"/>
    </w:rPr>
  </w:style>
  <w:style w:type="paragraph" w:styleId="ListParagraph">
    <w:name w:val="List Paragraph"/>
    <w:basedOn w:val="Normal"/>
    <w:uiPriority w:val="34"/>
    <w:qFormat/>
    <w:rsid w:val="00617F7B"/>
    <w:pPr>
      <w:ind w:left="720"/>
      <w:contextualSpacing/>
    </w:pPr>
  </w:style>
  <w:style w:type="paragraph" w:styleId="BalloonText">
    <w:name w:val="Balloon Text"/>
    <w:basedOn w:val="Normal"/>
    <w:link w:val="BalloonTextChar"/>
    <w:uiPriority w:val="99"/>
    <w:semiHidden/>
    <w:unhideWhenUsed/>
    <w:rsid w:val="00C977C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977C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10633769">
      <w:bodyDiv w:val="1"/>
      <w:marLeft w:val="0"/>
      <w:marRight w:val="0"/>
      <w:marTop w:val="0"/>
      <w:marBottom w:val="0"/>
      <w:divBdr>
        <w:top w:val="none" w:sz="0" w:space="0" w:color="auto"/>
        <w:left w:val="none" w:sz="0" w:space="0" w:color="auto"/>
        <w:bottom w:val="none" w:sz="0" w:space="0" w:color="auto"/>
        <w:right w:val="none" w:sz="0" w:space="0" w:color="auto"/>
      </w:divBdr>
    </w:div>
    <w:div w:id="395324499">
      <w:bodyDiv w:val="1"/>
      <w:marLeft w:val="0"/>
      <w:marRight w:val="0"/>
      <w:marTop w:val="0"/>
      <w:marBottom w:val="0"/>
      <w:divBdr>
        <w:top w:val="none" w:sz="0" w:space="0" w:color="auto"/>
        <w:left w:val="none" w:sz="0" w:space="0" w:color="auto"/>
        <w:bottom w:val="none" w:sz="0" w:space="0" w:color="auto"/>
        <w:right w:val="none" w:sz="0" w:space="0" w:color="auto"/>
      </w:divBdr>
    </w:div>
    <w:div w:id="558900840">
      <w:bodyDiv w:val="1"/>
      <w:marLeft w:val="0"/>
      <w:marRight w:val="0"/>
      <w:marTop w:val="0"/>
      <w:marBottom w:val="0"/>
      <w:divBdr>
        <w:top w:val="none" w:sz="0" w:space="0" w:color="auto"/>
        <w:left w:val="none" w:sz="0" w:space="0" w:color="auto"/>
        <w:bottom w:val="none" w:sz="0" w:space="0" w:color="auto"/>
        <w:right w:val="none" w:sz="0" w:space="0" w:color="auto"/>
      </w:divBdr>
    </w:div>
    <w:div w:id="1131827787">
      <w:bodyDiv w:val="1"/>
      <w:marLeft w:val="0"/>
      <w:marRight w:val="0"/>
      <w:marTop w:val="0"/>
      <w:marBottom w:val="0"/>
      <w:divBdr>
        <w:top w:val="none" w:sz="0" w:space="0" w:color="auto"/>
        <w:left w:val="none" w:sz="0" w:space="0" w:color="auto"/>
        <w:bottom w:val="none" w:sz="0" w:space="0" w:color="auto"/>
        <w:right w:val="none" w:sz="0" w:space="0" w:color="auto"/>
      </w:divBdr>
      <w:divsChild>
        <w:div w:id="1599101255">
          <w:marLeft w:val="446"/>
          <w:marRight w:val="0"/>
          <w:marTop w:val="0"/>
          <w:marBottom w:val="0"/>
          <w:divBdr>
            <w:top w:val="none" w:sz="0" w:space="0" w:color="auto"/>
            <w:left w:val="none" w:sz="0" w:space="0" w:color="auto"/>
            <w:bottom w:val="none" w:sz="0" w:space="0" w:color="auto"/>
            <w:right w:val="none" w:sz="0" w:space="0" w:color="auto"/>
          </w:divBdr>
        </w:div>
        <w:div w:id="582035863">
          <w:marLeft w:val="446"/>
          <w:marRight w:val="0"/>
          <w:marTop w:val="0"/>
          <w:marBottom w:val="0"/>
          <w:divBdr>
            <w:top w:val="none" w:sz="0" w:space="0" w:color="auto"/>
            <w:left w:val="none" w:sz="0" w:space="0" w:color="auto"/>
            <w:bottom w:val="none" w:sz="0" w:space="0" w:color="auto"/>
            <w:right w:val="none" w:sz="0" w:space="0" w:color="auto"/>
          </w:divBdr>
        </w:div>
        <w:div w:id="165558662">
          <w:marLeft w:val="1166"/>
          <w:marRight w:val="0"/>
          <w:marTop w:val="0"/>
          <w:marBottom w:val="0"/>
          <w:divBdr>
            <w:top w:val="none" w:sz="0" w:space="0" w:color="auto"/>
            <w:left w:val="none" w:sz="0" w:space="0" w:color="auto"/>
            <w:bottom w:val="none" w:sz="0" w:space="0" w:color="auto"/>
            <w:right w:val="none" w:sz="0" w:space="0" w:color="auto"/>
          </w:divBdr>
        </w:div>
        <w:div w:id="1510634867">
          <w:marLeft w:val="1166"/>
          <w:marRight w:val="0"/>
          <w:marTop w:val="0"/>
          <w:marBottom w:val="0"/>
          <w:divBdr>
            <w:top w:val="none" w:sz="0" w:space="0" w:color="auto"/>
            <w:left w:val="none" w:sz="0" w:space="0" w:color="auto"/>
            <w:bottom w:val="none" w:sz="0" w:space="0" w:color="auto"/>
            <w:right w:val="none" w:sz="0" w:space="0" w:color="auto"/>
          </w:divBdr>
        </w:div>
        <w:div w:id="1925868913">
          <w:marLeft w:val="446"/>
          <w:marRight w:val="0"/>
          <w:marTop w:val="0"/>
          <w:marBottom w:val="0"/>
          <w:divBdr>
            <w:top w:val="none" w:sz="0" w:space="0" w:color="auto"/>
            <w:left w:val="none" w:sz="0" w:space="0" w:color="auto"/>
            <w:bottom w:val="none" w:sz="0" w:space="0" w:color="auto"/>
            <w:right w:val="none" w:sz="0" w:space="0" w:color="auto"/>
          </w:divBdr>
        </w:div>
      </w:divsChild>
    </w:div>
    <w:div w:id="1178425357">
      <w:bodyDiv w:val="1"/>
      <w:marLeft w:val="0"/>
      <w:marRight w:val="0"/>
      <w:marTop w:val="0"/>
      <w:marBottom w:val="0"/>
      <w:divBdr>
        <w:top w:val="none" w:sz="0" w:space="0" w:color="auto"/>
        <w:left w:val="none" w:sz="0" w:space="0" w:color="auto"/>
        <w:bottom w:val="none" w:sz="0" w:space="0" w:color="auto"/>
        <w:right w:val="none" w:sz="0" w:space="0" w:color="auto"/>
      </w:divBdr>
      <w:divsChild>
        <w:div w:id="1411078326">
          <w:marLeft w:val="274"/>
          <w:marRight w:val="0"/>
          <w:marTop w:val="0"/>
          <w:marBottom w:val="0"/>
          <w:divBdr>
            <w:top w:val="none" w:sz="0" w:space="0" w:color="auto"/>
            <w:left w:val="none" w:sz="0" w:space="0" w:color="auto"/>
            <w:bottom w:val="none" w:sz="0" w:space="0" w:color="auto"/>
            <w:right w:val="none" w:sz="0" w:space="0" w:color="auto"/>
          </w:divBdr>
        </w:div>
        <w:div w:id="1766926256">
          <w:marLeft w:val="274"/>
          <w:marRight w:val="0"/>
          <w:marTop w:val="0"/>
          <w:marBottom w:val="0"/>
          <w:divBdr>
            <w:top w:val="none" w:sz="0" w:space="0" w:color="auto"/>
            <w:left w:val="none" w:sz="0" w:space="0" w:color="auto"/>
            <w:bottom w:val="none" w:sz="0" w:space="0" w:color="auto"/>
            <w:right w:val="none" w:sz="0" w:space="0" w:color="auto"/>
          </w:divBdr>
        </w:div>
        <w:div w:id="656225759">
          <w:marLeft w:val="274"/>
          <w:marRight w:val="0"/>
          <w:marTop w:val="0"/>
          <w:marBottom w:val="0"/>
          <w:divBdr>
            <w:top w:val="none" w:sz="0" w:space="0" w:color="auto"/>
            <w:left w:val="none" w:sz="0" w:space="0" w:color="auto"/>
            <w:bottom w:val="none" w:sz="0" w:space="0" w:color="auto"/>
            <w:right w:val="none" w:sz="0" w:space="0" w:color="auto"/>
          </w:divBdr>
        </w:div>
      </w:divsChild>
    </w:div>
    <w:div w:id="1208680535">
      <w:bodyDiv w:val="1"/>
      <w:marLeft w:val="0"/>
      <w:marRight w:val="0"/>
      <w:marTop w:val="0"/>
      <w:marBottom w:val="0"/>
      <w:divBdr>
        <w:top w:val="none" w:sz="0" w:space="0" w:color="auto"/>
        <w:left w:val="none" w:sz="0" w:space="0" w:color="auto"/>
        <w:bottom w:val="none" w:sz="0" w:space="0" w:color="auto"/>
        <w:right w:val="none" w:sz="0" w:space="0" w:color="auto"/>
      </w:divBdr>
      <w:divsChild>
        <w:div w:id="1825312031">
          <w:marLeft w:val="274"/>
          <w:marRight w:val="0"/>
          <w:marTop w:val="0"/>
          <w:marBottom w:val="0"/>
          <w:divBdr>
            <w:top w:val="none" w:sz="0" w:space="0" w:color="auto"/>
            <w:left w:val="none" w:sz="0" w:space="0" w:color="auto"/>
            <w:bottom w:val="none" w:sz="0" w:space="0" w:color="auto"/>
            <w:right w:val="none" w:sz="0" w:space="0" w:color="auto"/>
          </w:divBdr>
        </w:div>
        <w:div w:id="1646740127">
          <w:marLeft w:val="274"/>
          <w:marRight w:val="0"/>
          <w:marTop w:val="0"/>
          <w:marBottom w:val="0"/>
          <w:divBdr>
            <w:top w:val="none" w:sz="0" w:space="0" w:color="auto"/>
            <w:left w:val="none" w:sz="0" w:space="0" w:color="auto"/>
            <w:bottom w:val="none" w:sz="0" w:space="0" w:color="auto"/>
            <w:right w:val="none" w:sz="0" w:space="0" w:color="auto"/>
          </w:divBdr>
        </w:div>
        <w:div w:id="2007125102">
          <w:marLeft w:val="274"/>
          <w:marRight w:val="0"/>
          <w:marTop w:val="0"/>
          <w:marBottom w:val="0"/>
          <w:divBdr>
            <w:top w:val="none" w:sz="0" w:space="0" w:color="auto"/>
            <w:left w:val="none" w:sz="0" w:space="0" w:color="auto"/>
            <w:bottom w:val="none" w:sz="0" w:space="0" w:color="auto"/>
            <w:right w:val="none" w:sz="0" w:space="0" w:color="auto"/>
          </w:divBdr>
        </w:div>
      </w:divsChild>
    </w:div>
    <w:div w:id="1571845551">
      <w:bodyDiv w:val="1"/>
      <w:marLeft w:val="0"/>
      <w:marRight w:val="0"/>
      <w:marTop w:val="0"/>
      <w:marBottom w:val="0"/>
      <w:divBdr>
        <w:top w:val="none" w:sz="0" w:space="0" w:color="auto"/>
        <w:left w:val="none" w:sz="0" w:space="0" w:color="auto"/>
        <w:bottom w:val="none" w:sz="0" w:space="0" w:color="auto"/>
        <w:right w:val="none" w:sz="0" w:space="0" w:color="auto"/>
      </w:divBdr>
      <w:divsChild>
        <w:div w:id="1961300305">
          <w:marLeft w:val="446"/>
          <w:marRight w:val="0"/>
          <w:marTop w:val="0"/>
          <w:marBottom w:val="0"/>
          <w:divBdr>
            <w:top w:val="none" w:sz="0" w:space="0" w:color="auto"/>
            <w:left w:val="none" w:sz="0" w:space="0" w:color="auto"/>
            <w:bottom w:val="none" w:sz="0" w:space="0" w:color="auto"/>
            <w:right w:val="none" w:sz="0" w:space="0" w:color="auto"/>
          </w:divBdr>
        </w:div>
      </w:divsChild>
    </w:div>
    <w:div w:id="1759208510">
      <w:bodyDiv w:val="1"/>
      <w:marLeft w:val="0"/>
      <w:marRight w:val="0"/>
      <w:marTop w:val="0"/>
      <w:marBottom w:val="0"/>
      <w:divBdr>
        <w:top w:val="none" w:sz="0" w:space="0" w:color="auto"/>
        <w:left w:val="none" w:sz="0" w:space="0" w:color="auto"/>
        <w:bottom w:val="none" w:sz="0" w:space="0" w:color="auto"/>
        <w:right w:val="none" w:sz="0" w:space="0" w:color="auto"/>
      </w:divBdr>
      <w:divsChild>
        <w:div w:id="301927573">
          <w:marLeft w:val="274"/>
          <w:marRight w:val="0"/>
          <w:marTop w:val="0"/>
          <w:marBottom w:val="0"/>
          <w:divBdr>
            <w:top w:val="none" w:sz="0" w:space="0" w:color="auto"/>
            <w:left w:val="none" w:sz="0" w:space="0" w:color="auto"/>
            <w:bottom w:val="none" w:sz="0" w:space="0" w:color="auto"/>
            <w:right w:val="none" w:sz="0" w:space="0" w:color="auto"/>
          </w:divBdr>
        </w:div>
        <w:div w:id="804278108">
          <w:marLeft w:val="274"/>
          <w:marRight w:val="0"/>
          <w:marTop w:val="0"/>
          <w:marBottom w:val="0"/>
          <w:divBdr>
            <w:top w:val="none" w:sz="0" w:space="0" w:color="auto"/>
            <w:left w:val="none" w:sz="0" w:space="0" w:color="auto"/>
            <w:bottom w:val="none" w:sz="0" w:space="0" w:color="auto"/>
            <w:right w:val="none" w:sz="0" w:space="0" w:color="auto"/>
          </w:divBdr>
        </w:div>
        <w:div w:id="753624584">
          <w:marLeft w:val="274"/>
          <w:marRight w:val="0"/>
          <w:marTop w:val="0"/>
          <w:marBottom w:val="0"/>
          <w:divBdr>
            <w:top w:val="none" w:sz="0" w:space="0" w:color="auto"/>
            <w:left w:val="none" w:sz="0" w:space="0" w:color="auto"/>
            <w:bottom w:val="none" w:sz="0" w:space="0" w:color="auto"/>
            <w:right w:val="none" w:sz="0" w:space="0" w:color="auto"/>
          </w:divBdr>
        </w:div>
      </w:divsChild>
    </w:div>
    <w:div w:id="1875338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ettings" Target="settings.xml"/><Relationship Id="rId7" Type="http://schemas.openxmlformats.org/officeDocument/2006/relationships/hyperlink" Target="mailto:lorna.muscat@sosmalta.org"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image" Target="media/image5.jpeg"/><Relationship Id="rId4" Type="http://schemas.openxmlformats.org/officeDocument/2006/relationships/webSettings" Target="webSettings.xml"/><Relationship Id="rId9"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2</Pages>
  <Words>403</Words>
  <Characters>2302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Monique</dc:creator>
  <cp:lastModifiedBy>USER</cp:lastModifiedBy>
  <cp:revision>4</cp:revision>
  <dcterms:created xsi:type="dcterms:W3CDTF">2014-07-08T11:51:00Z</dcterms:created>
  <dcterms:modified xsi:type="dcterms:W3CDTF">2014-07-09T09:07:00Z</dcterms:modified>
</cp:coreProperties>
</file>